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铁岭卫生职业学院心理工作室改造项目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刨门口、残土外运</w:t>
      </w:r>
      <w:r>
        <w:rPr>
          <w:rFonts w:hint="eastAsia"/>
          <w:sz w:val="28"/>
          <w:szCs w:val="28"/>
          <w:vertAlign w:val="baseline"/>
          <w:lang w:val="en-US" w:eastAsia="zh-CN"/>
        </w:rPr>
        <w:br w:type="textWrapping"/>
      </w:r>
      <w:r>
        <w:rPr>
          <w:rFonts w:hint="eastAsia"/>
          <w:sz w:val="28"/>
          <w:szCs w:val="28"/>
          <w:vertAlign w:val="baseline"/>
          <w:lang w:val="en-US" w:eastAsia="zh-CN"/>
        </w:rPr>
        <w:t xml:space="preserve">（1）刨门口尺寸：宽960mm*高2150mm*厚240mm    </w:t>
      </w:r>
    </w:p>
    <w:p>
      <w:pPr>
        <w:rPr>
          <w:rFonts w:hint="default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（2）残土外运：0.5m</w:t>
      </w:r>
      <w:r>
        <w:rPr>
          <w:rFonts w:hint="eastAsia"/>
          <w:sz w:val="28"/>
          <w:szCs w:val="28"/>
          <w:vertAlign w:val="superscript"/>
          <w:lang w:val="en-US" w:eastAsia="zh-CN"/>
        </w:rPr>
        <w:t xml:space="preserve">3   </w:t>
      </w:r>
      <w:r>
        <w:rPr>
          <w:rFonts w:hint="eastAsia"/>
          <w:sz w:val="28"/>
          <w:szCs w:val="28"/>
          <w:vertAlign w:val="baseline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2.防盗门购买安装：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（1）尺寸：宽960mm*高2150mm*厚240mm；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（2）材质：铁质</w:t>
      </w:r>
    </w:p>
    <w:p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3.砌墙：</w:t>
      </w:r>
    </w:p>
    <w:p>
      <w:pPr>
        <w:rPr>
          <w:rFonts w:hint="eastAsia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（1）尺寸：6.5m*3m+19.5m*2m=39m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（2）砖混结构</w:t>
      </w:r>
    </w:p>
    <w:p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4.刮大白</w:t>
      </w:r>
    </w:p>
    <w:p>
      <w:pPr>
        <w:rPr>
          <w:rFonts w:hint="eastAsia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（1）每个房间70m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vertAlign w:val="baseline"/>
          <w:lang w:val="en-US" w:eastAsia="zh-CN"/>
        </w:rPr>
        <w:t>*3.5=245m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vertAlign w:val="baseline"/>
          <w:lang w:val="en-US" w:eastAsia="zh-CN"/>
        </w:rPr>
        <w:t xml:space="preserve"> 共三个房间，共245m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vertAlign w:val="baseline"/>
          <w:lang w:val="en-US" w:eastAsia="zh-CN"/>
        </w:rPr>
        <w:t>*3=735m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</w:p>
    <w:p>
      <w:pPr>
        <w:rPr>
          <w:rFonts w:hint="eastAsia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（2）新墙39m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vertAlign w:val="baseline"/>
          <w:lang w:val="en-US" w:eastAsia="zh-CN"/>
        </w:rPr>
        <w:t>*2=78m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</w:p>
    <w:p>
      <w:pPr>
        <w:rPr>
          <w:rFonts w:hint="eastAsia"/>
          <w:sz w:val="28"/>
          <w:szCs w:val="28"/>
          <w:vertAlign w:val="superscript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（3）面积合计：735+78=813m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（4）铲除旧大白，刮一遍石膏，两遍大白</w:t>
      </w:r>
    </w:p>
    <w:p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5.窗帘：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（1）购买窗帘尺寸：1.4m*1.7m，6个；材质：天蓝色涤纶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（2）挪窗帘数量：6个</w:t>
      </w:r>
    </w:p>
    <w:p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6.扎隔断：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（1）材质：木框、石膏板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（2）尺寸：6.5m*3m</w:t>
      </w:r>
    </w:p>
    <w:p>
      <w:pPr>
        <w:rPr>
          <w:rFonts w:hint="default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7.屋内原有物品拆除、搬运至指定地点、移空调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ODhlNTM0MmEyNDJkYjIzYTE0NDg0MWNlNmFmMGQifQ=="/>
  </w:docVars>
  <w:rsids>
    <w:rsidRoot w:val="00000000"/>
    <w:rsid w:val="295D729E"/>
    <w:rsid w:val="628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2024-07-04T07:11:38Z</dcterms:created>
  <dc:creator>Administrator</dc:creator>
  <cp:lastModifiedBy>IT力工</cp:lastModifiedBy>
  <cp:lastPrinted>2024-07-05T02:01:38Z</cp:lastPrinted>
  <dcterms:modified xsi:type="dcterms:W3CDTF">2024-07-05T02:01:44Z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CCD6750EF4B141D9BBA8A47BF3FE2D6A_12</vt:lpwstr>
  </property>
</Properties>
</file>