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3678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铁岭卫生职业学院</w:t>
      </w:r>
    </w:p>
    <w:p w14:paraId="766A68C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4</w:t>
      </w:r>
      <w:r>
        <w:rPr>
          <w:rFonts w:hint="eastAsia" w:ascii="宋体" w:hAnsi="宋体" w:eastAsia="宋体" w:cs="宋体"/>
          <w:b/>
          <w:bCs/>
          <w:sz w:val="44"/>
          <w:szCs w:val="44"/>
        </w:rPr>
        <w:t>年高校信息公开年度报告</w:t>
      </w:r>
    </w:p>
    <w:p w14:paraId="3677BE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p>
    <w:p w14:paraId="0600D6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按照《中华人民共和国高等教育法》《中华人民共和国政府信息公开条例》和《高等学院信息公开办法》的有关规定，根据铁岭卫生职业学院2024年信息公开工作执行情况编制。报告统计期限自2023年10月31日至2024年10月31日。</w:t>
      </w:r>
    </w:p>
    <w:p w14:paraId="6B7AF4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一、概述</w:t>
      </w:r>
    </w:p>
    <w:p w14:paraId="08924B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学院严格按照中共中央办公厅《关于全面推进政务公开工作的实施意见》精神，严格落实《高等学校信息公开办法》和《教育部关于公布&lt;高等学校信息公开事项清单&gt;的通知》等相关要求，全面开展信息公开工作，按时按步整理完善各项规章制度，更新了信息公开领导小组及信息公开监督小组，完善信息公开的形式、途径，加强了审批程序、监督办法和责任追究制度。按照《铁岭卫生职业学院信息公开实施细则》，进一步明确我院信息公开的指导思想，继续坚持“以公开为常态、不公开为例外”的原则，全面、及时、准确地公开学院整体办公信息。</w:t>
      </w:r>
    </w:p>
    <w:p w14:paraId="4004B6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二、按时多途径、多形式主动公开</w:t>
      </w:r>
    </w:p>
    <w:p w14:paraId="4EDDC1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70C0"/>
          <w:sz w:val="32"/>
          <w:szCs w:val="32"/>
        </w:rPr>
      </w:pPr>
      <w:r>
        <w:rPr>
          <w:rFonts w:hint="eastAsia" w:ascii="仿宋" w:hAnsi="仿宋" w:eastAsia="仿宋" w:cs="仿宋"/>
          <w:color w:val="auto"/>
          <w:sz w:val="32"/>
          <w:szCs w:val="32"/>
          <w:lang w:val="en-US" w:eastAsia="zh-CN"/>
        </w:rPr>
        <w:t>为了信息公开更直观化，学院利用图解、音频、视频、微信等多种方式及时将学院整体信息进行主动公开；同时开辟了学校门户网站、办公平台等信息窗口；持续完善微信、微博等新媒体信息发布方式；通过教职工代表大会，向全体教职工代表公布学院年度工作报告、财务工作、工会工作和其他专项工作；通过各类文件、宣传册、统计报表等纸质资料，利用校内各种管理平台、公告栏、宣传橱窗、展板、电子显示屏、电视台、报刊、QQ群等多种渠道进行信息公开。</w:t>
      </w:r>
    </w:p>
    <w:p w14:paraId="7355D66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（一）学院公开的信息及数量</w:t>
      </w:r>
    </w:p>
    <w:p w14:paraId="4CE94B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2022-2023学年度公开信息：学院官方网站共发出校园</w:t>
      </w:r>
      <w:r>
        <w:rPr>
          <w:rFonts w:hint="eastAsia" w:ascii="仿宋" w:hAnsi="仿宋" w:eastAsia="仿宋" w:cs="仿宋"/>
          <w:color w:val="auto"/>
          <w:sz w:val="32"/>
          <w:szCs w:val="32"/>
          <w:lang w:val="en-US" w:eastAsia="zh-CN"/>
        </w:rPr>
        <w:t>核心新闻84条</w:t>
      </w:r>
      <w:r>
        <w:rPr>
          <w:rFonts w:hint="eastAsia" w:ascii="仿宋" w:hAnsi="仿宋" w:eastAsia="仿宋" w:cs="仿宋"/>
          <w:sz w:val="32"/>
          <w:szCs w:val="32"/>
          <w:lang w:val="en-US" w:eastAsia="zh-CN"/>
        </w:rPr>
        <w:t>，学院平台以通知形式</w:t>
      </w:r>
      <w:r>
        <w:rPr>
          <w:rFonts w:hint="eastAsia" w:ascii="仿宋" w:hAnsi="仿宋" w:eastAsia="仿宋" w:cs="仿宋"/>
          <w:color w:val="auto"/>
          <w:sz w:val="32"/>
          <w:szCs w:val="32"/>
          <w:lang w:val="en-US" w:eastAsia="zh-CN"/>
        </w:rPr>
        <w:t>公开信息76条</w:t>
      </w:r>
      <w:r>
        <w:rPr>
          <w:rFonts w:hint="eastAsia" w:ascii="仿宋" w:hAnsi="仿宋" w:eastAsia="仿宋" w:cs="仿宋"/>
          <w:sz w:val="32"/>
          <w:szCs w:val="32"/>
          <w:lang w:val="en-US" w:eastAsia="zh-CN"/>
        </w:rPr>
        <w:t>、微信公众帐号</w:t>
      </w:r>
      <w:r>
        <w:rPr>
          <w:rFonts w:hint="eastAsia" w:ascii="仿宋" w:hAnsi="仿宋" w:eastAsia="仿宋" w:cs="仿宋"/>
          <w:color w:val="auto"/>
          <w:sz w:val="32"/>
          <w:szCs w:val="32"/>
          <w:lang w:val="en-US" w:eastAsia="zh-CN"/>
        </w:rPr>
        <w:t>公开387条、电子屏幕近50</w:t>
      </w:r>
      <w:bookmarkStart w:id="0" w:name="_GoBack"/>
      <w:bookmarkEnd w:id="0"/>
      <w:r>
        <w:rPr>
          <w:rFonts w:hint="eastAsia" w:ascii="仿宋" w:hAnsi="仿宋" w:eastAsia="仿宋" w:cs="仿宋"/>
          <w:color w:val="auto"/>
          <w:sz w:val="32"/>
          <w:szCs w:val="32"/>
          <w:lang w:val="en-US" w:eastAsia="zh-CN"/>
        </w:rPr>
        <w:t>条</w:t>
      </w:r>
      <w:r>
        <w:rPr>
          <w:rFonts w:hint="eastAsia" w:ascii="仿宋" w:hAnsi="仿宋" w:eastAsia="仿宋" w:cs="仿宋"/>
          <w:sz w:val="32"/>
          <w:szCs w:val="32"/>
          <w:lang w:val="en-US" w:eastAsia="zh-CN"/>
        </w:rPr>
        <w:t>。</w:t>
      </w:r>
    </w:p>
    <w:p w14:paraId="14897D5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（二）学院主动公开信息</w:t>
      </w:r>
    </w:p>
    <w:p w14:paraId="4C2AFB8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1.出台制度</w:t>
      </w:r>
    </w:p>
    <w:p w14:paraId="74F51A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2023-2024年学院修正了《铁岭卫生职业学院考勤管理办法（修订版）》《铁岭卫生职业学院关于加强因私出国（境）证件管理的实施意见（修订版）》。</w:t>
      </w:r>
    </w:p>
    <w:p w14:paraId="5B0B0E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val="en-US" w:eastAsia="zh-CN"/>
        </w:rPr>
        <w:t>出台《铁岭卫生职业学院网络安全监测预警通报制度(试行)》《铁岭卫生职业学院软件管理工作规定》《铁岭卫生职业学院学生综合素质评价实施方案（试行）》《铁岭卫生职业学院师德师风建设长效机制实施方案（试行）》《铁岭卫生职业学院燃气安全专项整治“复盘行动”实施方案》《铁岭卫生职业学院关于出国留学人员培训工作实施方案》《铁岭卫生职业学院心理健康工作专项行动实施方案》《铁岭卫生职业学院突发事件应急管理工作预案》《铁岭卫生职业学院“青蓝工程”管理办法》《铁岭卫生职业学院专业/学科带头人和中青年骨干教师选拔办法（试行）》《铁岭卫生职业学院绩效工资管理实施方案（试行）》《铁岭卫生职业学院专业技术人员竞聘实施方案(试行)》《铁岭卫生职业学院辅导员考核办法》《铁岭卫生职业学院基层党组织推进“一融双高”实施方案》《铁岭卫生职业学院全面推进“大思政课”建设实施方案》《铁岭卫生职业学院认真学习贯彻党的二十届三中全会精神的实施方案》。</w:t>
      </w:r>
    </w:p>
    <w:p w14:paraId="4325798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招生信息公开</w:t>
      </w:r>
    </w:p>
    <w:p w14:paraId="3A71A9DA">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640" w:leftChars="0" w:firstLine="0" w:firstLineChars="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公开铁岭卫生职业学院2024年招生章程</w:t>
      </w:r>
    </w:p>
    <w:p w14:paraId="117994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（2）公开铁岭卫生职业学院2023年分批次分科类录取人数及录取最低分统计表</w:t>
      </w:r>
    </w:p>
    <w:p w14:paraId="7F4B5A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（3）公开录取信息查询渠道和办法</w:t>
      </w:r>
    </w:p>
    <w:p w14:paraId="572A0C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在学院官网设专题窗口，方便考生、毕业生及社会大众了解招生的相关详细信息。</w:t>
      </w:r>
    </w:p>
    <w:p w14:paraId="0ED2B4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（4）招生信息公开上访申诉方式</w:t>
      </w:r>
    </w:p>
    <w:p w14:paraId="5255BC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2024年辽宁省普通高校咨询电话和上访申述电话</w:t>
      </w:r>
    </w:p>
    <w:tbl>
      <w:tblPr>
        <w:tblStyle w:val="4"/>
        <w:tblW w:w="8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845"/>
        <w:gridCol w:w="3830"/>
        <w:gridCol w:w="2250"/>
      </w:tblGrid>
      <w:tr w14:paraId="2F12C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84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14:paraId="293E61F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院校名称</w:t>
            </w:r>
          </w:p>
        </w:tc>
        <w:tc>
          <w:tcPr>
            <w:tcW w:w="383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0183689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咨询电话</w:t>
            </w:r>
          </w:p>
        </w:tc>
        <w:tc>
          <w:tcPr>
            <w:tcW w:w="225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top"/>
          </w:tcPr>
          <w:p w14:paraId="34D9E7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上访电话</w:t>
            </w:r>
          </w:p>
        </w:tc>
      </w:tr>
      <w:tr w14:paraId="27B1F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84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D5AD69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铁岭卫生职业学院</w:t>
            </w:r>
          </w:p>
        </w:tc>
        <w:tc>
          <w:tcPr>
            <w:tcW w:w="383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24C9AB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024-72211555</w:t>
            </w:r>
          </w:p>
          <w:p w14:paraId="1C4F82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024-72813572</w:t>
            </w:r>
          </w:p>
        </w:tc>
        <w:tc>
          <w:tcPr>
            <w:tcW w:w="225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2F28A91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024-72216159</w:t>
            </w:r>
          </w:p>
        </w:tc>
      </w:tr>
    </w:tbl>
    <w:p w14:paraId="716771A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lang w:val="en-US" w:eastAsia="zh-CN"/>
        </w:rPr>
      </w:pPr>
    </w:p>
    <w:p w14:paraId="4C06BBC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3.财务信息公开</w:t>
      </w:r>
    </w:p>
    <w:p w14:paraId="2967A8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学院的财务公开也是学院信息公开工作的重点。多年来学院不断规范财务制度，并修订、完善了相关职责。在学校官网公开学院收费项目、收费标准，使各项收支保持公开、透明。财务信息公开如下：</w:t>
      </w:r>
    </w:p>
    <w:p w14:paraId="366E36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（1）财务标准公开，政策完全公开</w:t>
      </w:r>
    </w:p>
    <w:p w14:paraId="181A21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根据国家政策，学院公开财务收费制度并坚持向广大师生和社会公众积极公开财务收费项目、收费标准、收费依据、各项资金使用管理办法及农村户口学生免学费标准等关系到师生切身利益的内容。</w:t>
      </w:r>
    </w:p>
    <w:p w14:paraId="35C24B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（2）财务数据公开</w:t>
      </w:r>
    </w:p>
    <w:p w14:paraId="750B3C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根据文件公开2023-2024学年度财务的收支预、决算以及支出预、决算表。</w:t>
      </w:r>
    </w:p>
    <w:p w14:paraId="5D680E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（3）学生奖助学金评定标准及金额</w:t>
      </w:r>
    </w:p>
    <w:p w14:paraId="4ACFB8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学院高度重视学生奖助学评定情况，始终坚持逐级评定、逐级把关，划分金额并将评定标准和结果进行公示。严格学生奖助学金的评定审核程序，使奖助学资金落实到真正需要的困难学生手中。</w:t>
      </w:r>
    </w:p>
    <w:p w14:paraId="7370A0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（4）教学及后勤部门采购公开</w:t>
      </w:r>
    </w:p>
    <w:p w14:paraId="420CDE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学院大型仪器设备采购、重大项目的实施，都由招投标部门按照《铁岭卫生职业学院仪器设备和实验耗材采购实施细则（试行）》的招标程序进行办理，经院长办公会、党委会集体研究后执行。严格按照国家收费标准，收费许可证核定的项目进行定价，并对外对内进行公布、公示。小型采购、维修采取集中申报，集中处理，采购维修5000元以上的项目须在学院纪检部门的监督下进行，并不定期请上级主管部门对财务工作进行审计、检查。</w:t>
      </w:r>
    </w:p>
    <w:p w14:paraId="005EBFC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4.人事信息公开</w:t>
      </w:r>
    </w:p>
    <w:p w14:paraId="2A4601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针对职工关心的职称评定、工资待遇、离退休职工人待遇等问题，人事处细化考勤办法及职称评定办法，教职工争议解决办法等，提高人事工作的科学化管理和规范性服务，在正确理解和执行上级文件精神过程中，以文件、口述形式告知相关人员并及时解读量化工作，使人事信息公开工作做到了规范化、精细化、系统化。多年来在学校官网公布更新《铁岭卫生职业学院岗位设置方案》《铁岭卫生职业学院职工考勤管理办法》。</w:t>
      </w:r>
    </w:p>
    <w:p w14:paraId="6953693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5.教学科研工作信息公开</w:t>
      </w:r>
    </w:p>
    <w:p w14:paraId="1D144F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了建立和完善学院部门功能，依据《铁岭卫生职业学院学术委员会章程》，“以服务为宗旨，就业为导向，就业带动招生”的理念，加大校企合作力度，专业系统培养实用型人才，因此在教学科研工作中非常重视科学管理，高度关注国家及省教育部门发布的教育信息，将先进的理念、思想运用在学院的教学科研中，使学院的教育科研工作更加科学化、规范化、合理化。</w:t>
      </w:r>
    </w:p>
    <w:p w14:paraId="01E64F2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6.实习就业情况</w:t>
      </w:r>
    </w:p>
    <w:p w14:paraId="6FF3D0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学院根据学生实际情况，通过门户网站、微信公众帐号、QQ等多渠道发布实习、就业、培训信息百余条，促进了实习就业、培训工作。</w:t>
      </w:r>
    </w:p>
    <w:p w14:paraId="01AD358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7.学生评奖评优情况</w:t>
      </w:r>
    </w:p>
    <w:p w14:paraId="0EC3C4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学院严格按照学生评奖评优办法，确保评奖评优工作公开公正，并通过电子屏向全院公示。</w:t>
      </w:r>
    </w:p>
    <w:p w14:paraId="5D6477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三、学院信息公开评议情况</w:t>
      </w:r>
    </w:p>
    <w:p w14:paraId="2B7E73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学院围绕师生员工反映强烈的问题及事项已依据信息公开事项的要求进行逐步公开，并得到学院师生及社会的好评, 同时充分调动师生参与民主管理、民主监督的积极性，广泛收集教职员工对信息公开工作的评议情况，学院师生对信息公开工作比较满意。</w:t>
      </w:r>
    </w:p>
    <w:p w14:paraId="0104C4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四、受到举报情况</w:t>
      </w:r>
    </w:p>
    <w:p w14:paraId="179C42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学院信息公开工作中未接受到社会公众的举报。</w:t>
      </w:r>
    </w:p>
    <w:p w14:paraId="7337BE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五、核查清单事项情况说明</w:t>
      </w:r>
    </w:p>
    <w:p w14:paraId="5FA0E3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学院按照《高等学校信息公开事项清单》50条项目清单逐一核对，其中：1.招生考试信息（11）项-（14）项我院没有研究生因此没有填报。2.人事师资信息（23）项，我学院校级领导干部没有因公出国（境）情况，因此没有此项内容。</w:t>
      </w:r>
    </w:p>
    <w:p w14:paraId="47F5FD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六、存在的问题与改进措施</w:t>
      </w:r>
    </w:p>
    <w:p w14:paraId="311BA5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学院开展工作中还存在一些问题：如信息更新不及时现象。学院将在在今后的工作中将做到事先准备充分，事后查找方法，及时准确更新信息，做到信息公开常态化。</w:t>
      </w:r>
    </w:p>
    <w:p w14:paraId="3CD872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七、其它需要报告的事项</w:t>
      </w:r>
    </w:p>
    <w:p w14:paraId="513627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“教学质量报告”及“就业质量报告”需要2024年学院整体工作结束才能作出，因此上传时间为年末。</w:t>
      </w:r>
    </w:p>
    <w:p w14:paraId="65A3995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p w14:paraId="4536906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w:t>
      </w:r>
    </w:p>
    <w:p w14:paraId="2F5BE2F2">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铁岭卫生职业学院</w:t>
      </w:r>
    </w:p>
    <w:p w14:paraId="036F4A48">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2024年10月31日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4F006"/>
    <w:multiLevelType w:val="singleLevel"/>
    <w:tmpl w:val="A004F006"/>
    <w:lvl w:ilvl="0" w:tentative="0">
      <w:start w:val="2"/>
      <w:numFmt w:val="decimal"/>
      <w:lvlText w:val="%1."/>
      <w:lvlJc w:val="left"/>
      <w:pPr>
        <w:tabs>
          <w:tab w:val="left" w:pos="312"/>
        </w:tabs>
      </w:pPr>
    </w:lvl>
  </w:abstractNum>
  <w:abstractNum w:abstractNumId="1">
    <w:nsid w:val="4F9E968B"/>
    <w:multiLevelType w:val="singleLevel"/>
    <w:tmpl w:val="4F9E968B"/>
    <w:lvl w:ilvl="0" w:tentative="0">
      <w:start w:val="1"/>
      <w:numFmt w:val="decimal"/>
      <w:suff w:val="nothing"/>
      <w:lvlText w:val="（%1）"/>
      <w:lvlJc w:val="left"/>
      <w:pPr>
        <w:ind w:left="64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MTcyODM2NGMyYzU2NzU2ODNmMWM1ZTk3Mzc3MWIifQ=="/>
  </w:docVars>
  <w:rsids>
    <w:rsidRoot w:val="00000000"/>
    <w:rsid w:val="03B60BF9"/>
    <w:rsid w:val="03EA6E5C"/>
    <w:rsid w:val="052E760D"/>
    <w:rsid w:val="07911761"/>
    <w:rsid w:val="08B33959"/>
    <w:rsid w:val="0D3F57BC"/>
    <w:rsid w:val="0E0F33E0"/>
    <w:rsid w:val="10AA08EC"/>
    <w:rsid w:val="10B15DC1"/>
    <w:rsid w:val="15962639"/>
    <w:rsid w:val="1D4E37F9"/>
    <w:rsid w:val="1F9548C3"/>
    <w:rsid w:val="25B83F05"/>
    <w:rsid w:val="29FC6C33"/>
    <w:rsid w:val="2AB22BD5"/>
    <w:rsid w:val="2CF7479E"/>
    <w:rsid w:val="2FC573F8"/>
    <w:rsid w:val="30B44B89"/>
    <w:rsid w:val="33296443"/>
    <w:rsid w:val="334B1565"/>
    <w:rsid w:val="37E67D1E"/>
    <w:rsid w:val="3DA508A4"/>
    <w:rsid w:val="43847ED1"/>
    <w:rsid w:val="439D268A"/>
    <w:rsid w:val="4646138E"/>
    <w:rsid w:val="468E3618"/>
    <w:rsid w:val="46B20E6F"/>
    <w:rsid w:val="47766406"/>
    <w:rsid w:val="505642AD"/>
    <w:rsid w:val="50872E1C"/>
    <w:rsid w:val="51DC0DF8"/>
    <w:rsid w:val="52140592"/>
    <w:rsid w:val="5794675D"/>
    <w:rsid w:val="5A76188F"/>
    <w:rsid w:val="5C2C26D8"/>
    <w:rsid w:val="5D6B3FDC"/>
    <w:rsid w:val="694E2184"/>
    <w:rsid w:val="69A028F8"/>
    <w:rsid w:val="6AC00E5F"/>
    <w:rsid w:val="6B8721CD"/>
    <w:rsid w:val="6C712963"/>
    <w:rsid w:val="75363ACC"/>
    <w:rsid w:val="787E073F"/>
    <w:rsid w:val="7EF73CC4"/>
    <w:rsid w:val="7F8A0DF5"/>
    <w:rsid w:val="7F9739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2771</Words>
  <Characters>2879</Characters>
  <Lines>0</Lines>
  <Paragraphs>0</Paragraphs>
  <TotalTime>4</TotalTime>
  <ScaleCrop>false</ScaleCrop>
  <LinksUpToDate>false</LinksUpToDate>
  <CharactersWithSpaces>2884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2021-10-28T20:33:00Z</dcterms:created>
  <dc:creator>wq</dc:creator>
  <cp:lastModifiedBy>徐溪冶</cp:lastModifiedBy>
  <dcterms:modified xsi:type="dcterms:W3CDTF">2024-11-01T06:34:47Z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CBFD29185CF14B09A013362DFE667F74</vt:lpwstr>
  </property>
</Properties>
</file>